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D93" w:rsidRPr="002C21DA" w:rsidRDefault="000F3249" w:rsidP="002C21DA">
      <w:pPr>
        <w:pStyle w:val="Sinespaciado"/>
        <w:jc w:val="center"/>
        <w:rPr>
          <w:rFonts w:ascii="Edwardian Script ITC" w:hAnsi="Edwardian Script ITC"/>
          <w:b/>
          <w:sz w:val="36"/>
          <w:szCs w:val="36"/>
        </w:rPr>
      </w:pPr>
      <w:r w:rsidRPr="002C21DA">
        <w:rPr>
          <w:rFonts w:ascii="Edwardian Script ITC" w:hAnsi="Edwardian Script ITC"/>
          <w:b/>
          <w:sz w:val="36"/>
          <w:szCs w:val="36"/>
        </w:rPr>
        <w:t>Rama Legislativa del Poder Público</w:t>
      </w:r>
    </w:p>
    <w:p w:rsidR="00900D93" w:rsidRPr="002C21DA" w:rsidRDefault="000F3249" w:rsidP="002C21DA">
      <w:pPr>
        <w:pStyle w:val="Sinespaciado"/>
        <w:jc w:val="center"/>
        <w:rPr>
          <w:rFonts w:ascii="Edwardian Script ITC" w:hAnsi="Edwardian Script ITC"/>
          <w:b/>
          <w:sz w:val="36"/>
          <w:szCs w:val="36"/>
        </w:rPr>
      </w:pPr>
      <w:r w:rsidRPr="002C21DA">
        <w:rPr>
          <w:rFonts w:ascii="Edwardian Script ITC" w:hAnsi="Edwardian Script ITC"/>
          <w:b/>
          <w:sz w:val="36"/>
          <w:szCs w:val="36"/>
        </w:rPr>
        <w:t>Comisión Séptima Constitucional Permanente</w:t>
      </w:r>
    </w:p>
    <w:p w:rsidR="00900D93" w:rsidRPr="002C21DA" w:rsidRDefault="000F3249" w:rsidP="002C21DA">
      <w:pPr>
        <w:pStyle w:val="Sinespaciado"/>
        <w:jc w:val="center"/>
        <w:rPr>
          <w:rFonts w:ascii="Edwardian Script ITC" w:hAnsi="Edwardian Script ITC"/>
          <w:b/>
          <w:sz w:val="36"/>
          <w:szCs w:val="36"/>
        </w:rPr>
      </w:pPr>
      <w:r w:rsidRPr="002C21DA">
        <w:rPr>
          <w:rFonts w:ascii="Edwardian Script ITC" w:hAnsi="Edwardian Script ITC"/>
          <w:b/>
          <w:sz w:val="36"/>
          <w:szCs w:val="36"/>
        </w:rPr>
        <w:t>Legislatura 202</w:t>
      </w:r>
      <w:r w:rsidR="009B5502" w:rsidRPr="002C21DA">
        <w:rPr>
          <w:rFonts w:ascii="Edwardian Script ITC" w:hAnsi="Edwardian Script ITC"/>
          <w:b/>
          <w:sz w:val="36"/>
          <w:szCs w:val="36"/>
        </w:rPr>
        <w:t>4</w:t>
      </w:r>
      <w:r w:rsidRPr="002C21DA">
        <w:rPr>
          <w:rFonts w:ascii="Edwardian Script ITC" w:hAnsi="Edwardian Script ITC"/>
          <w:b/>
          <w:sz w:val="36"/>
          <w:szCs w:val="36"/>
        </w:rPr>
        <w:t>-202</w:t>
      </w:r>
      <w:r w:rsidR="009B5502" w:rsidRPr="002C21DA">
        <w:rPr>
          <w:rFonts w:ascii="Edwardian Script ITC" w:hAnsi="Edwardian Script ITC"/>
          <w:b/>
          <w:sz w:val="36"/>
          <w:szCs w:val="36"/>
        </w:rPr>
        <w:t>5</w:t>
      </w:r>
    </w:p>
    <w:p w:rsidR="00900D93" w:rsidRPr="00330383" w:rsidRDefault="00900D93">
      <w:pPr>
        <w:pBdr>
          <w:top w:val="nil"/>
          <w:left w:val="nil"/>
          <w:bottom w:val="nil"/>
          <w:right w:val="nil"/>
          <w:between w:val="nil"/>
        </w:pBdr>
        <w:spacing w:after="0" w:line="240" w:lineRule="auto"/>
        <w:jc w:val="center"/>
        <w:rPr>
          <w:rFonts w:ascii="Arial" w:eastAsia="Pinyon Script" w:hAnsi="Arial" w:cs="Arial"/>
          <w:b/>
          <w:color w:val="000000"/>
          <w:highlight w:val="yellow"/>
        </w:rPr>
      </w:pPr>
    </w:p>
    <w:p w:rsidR="00900D93" w:rsidRPr="003206AC" w:rsidRDefault="000F3249" w:rsidP="002C21DA">
      <w:pPr>
        <w:pStyle w:val="Sinespaciado"/>
        <w:rPr>
          <w:rFonts w:eastAsia="Arial" w:cs="Arial"/>
          <w:b/>
          <w:color w:val="000000"/>
        </w:rPr>
      </w:pPr>
      <w:r w:rsidRPr="003206AC">
        <w:rPr>
          <w:rFonts w:eastAsia="Arial" w:cs="Arial"/>
          <w:b/>
          <w:color w:val="000000"/>
        </w:rPr>
        <w:t xml:space="preserve">TEXTO DEFINITIVO APROBADO EN PRIMER DEBATE DEL </w:t>
      </w:r>
      <w:r w:rsidRPr="003206AC">
        <w:rPr>
          <w:rFonts w:eastAsia="Arial" w:cs="Arial"/>
          <w:b/>
        </w:rPr>
        <w:t xml:space="preserve">PROYECTO DE LEY </w:t>
      </w:r>
      <w:r w:rsidR="004E4789" w:rsidRPr="00F832E5">
        <w:rPr>
          <w:rFonts w:cs="Arial"/>
          <w:b/>
          <w:bCs/>
        </w:rPr>
        <w:t>No. 193</w:t>
      </w:r>
      <w:r w:rsidR="004E4789" w:rsidRPr="00F832E5">
        <w:rPr>
          <w:rStyle w:val="Textoennegrita"/>
          <w:rFonts w:cs="Arial"/>
        </w:rPr>
        <w:t xml:space="preserve"> DE 2024 CÁMARA</w:t>
      </w:r>
      <w:r w:rsidR="004E4789" w:rsidRPr="00F832E5">
        <w:rPr>
          <w:rFonts w:cs="Arial"/>
          <w:b/>
          <w:bCs/>
        </w:rPr>
        <w:t xml:space="preserve"> “POR MEDIO DE LA CUAL SE ESTABLECE LA CAPACITACIÓN OBLIGATORIA EN VIOLENCIAS CONTRA LAS MUJERES Y ENFOQUE DE GÉNERO A LOS SERVIDORES PÚBLICOS, PARTICULARES QUE DESEMPEÑEN FUNCIONES PÚBLICAS Y CONTRATISTAS DE ENTIDADES PÚBLICAS INVOLUCRADOS EN LA PREVENCIÓN Y ATENCIÓN DE ESTAS VIOLENCIAS –LEY ATENCIÓN SIN REVICTIMIZACIÓN”.</w:t>
      </w:r>
      <w:r w:rsidR="0080316C" w:rsidRPr="003206AC">
        <w:rPr>
          <w:rFonts w:cs="Arial"/>
          <w:b/>
        </w:rPr>
        <w:t xml:space="preserve"> </w:t>
      </w:r>
    </w:p>
    <w:p w:rsidR="00931B69" w:rsidRPr="003206AC" w:rsidRDefault="00931B69" w:rsidP="009A5477">
      <w:pPr>
        <w:pStyle w:val="Sinespaciado"/>
        <w:jc w:val="center"/>
        <w:rPr>
          <w:rFonts w:cs="Arial"/>
        </w:rPr>
      </w:pPr>
    </w:p>
    <w:p w:rsidR="00900D93" w:rsidRPr="003206AC" w:rsidRDefault="000F3249" w:rsidP="009A5477">
      <w:pPr>
        <w:pStyle w:val="Sinespaciado"/>
        <w:jc w:val="center"/>
        <w:rPr>
          <w:rFonts w:cs="Arial"/>
        </w:rPr>
      </w:pPr>
      <w:r w:rsidRPr="003206AC">
        <w:rPr>
          <w:rFonts w:cs="Arial"/>
        </w:rPr>
        <w:t>(Aprobado en la</w:t>
      </w:r>
      <w:r w:rsidR="00722B7D" w:rsidRPr="003206AC">
        <w:rPr>
          <w:rFonts w:cs="Arial"/>
        </w:rPr>
        <w:t xml:space="preserve"> sesión</w:t>
      </w:r>
      <w:r w:rsidR="00874E4E" w:rsidRPr="003206AC">
        <w:rPr>
          <w:rFonts w:cs="Arial"/>
        </w:rPr>
        <w:t xml:space="preserve"> presencial </w:t>
      </w:r>
      <w:r w:rsidR="00722B7D" w:rsidRPr="003206AC">
        <w:rPr>
          <w:rFonts w:cs="Arial"/>
        </w:rPr>
        <w:t>del</w:t>
      </w:r>
      <w:r w:rsidR="00874E4E" w:rsidRPr="003206AC">
        <w:rPr>
          <w:rFonts w:cs="Arial"/>
        </w:rPr>
        <w:t xml:space="preserve"> </w:t>
      </w:r>
      <w:r w:rsidR="004E4789">
        <w:rPr>
          <w:rFonts w:cs="Arial"/>
        </w:rPr>
        <w:t>7</w:t>
      </w:r>
      <w:r w:rsidR="008571E9" w:rsidRPr="003206AC">
        <w:rPr>
          <w:rFonts w:cs="Arial"/>
        </w:rPr>
        <w:t xml:space="preserve"> de mayo </w:t>
      </w:r>
      <w:r w:rsidR="00344B4D" w:rsidRPr="003206AC">
        <w:rPr>
          <w:rFonts w:cs="Arial"/>
        </w:rPr>
        <w:t>de 202</w:t>
      </w:r>
      <w:r w:rsidR="00D7787B" w:rsidRPr="003206AC">
        <w:rPr>
          <w:rFonts w:cs="Arial"/>
        </w:rPr>
        <w:t>5</w:t>
      </w:r>
      <w:r w:rsidR="009A5477" w:rsidRPr="003206AC">
        <w:rPr>
          <w:rFonts w:cs="Arial"/>
        </w:rPr>
        <w:t xml:space="preserve">, Comisión VII Constitucional </w:t>
      </w:r>
      <w:r w:rsidRPr="003206AC">
        <w:rPr>
          <w:rFonts w:cs="Arial"/>
        </w:rPr>
        <w:t xml:space="preserve">Permanente de la H. Cámara de Representantes, </w:t>
      </w:r>
      <w:r w:rsidR="009A5477" w:rsidRPr="003206AC">
        <w:rPr>
          <w:rFonts w:cs="Arial"/>
        </w:rPr>
        <w:t>a</w:t>
      </w:r>
      <w:r w:rsidRPr="003206AC">
        <w:rPr>
          <w:rFonts w:cs="Arial"/>
        </w:rPr>
        <w:t xml:space="preserve">cta No. </w:t>
      </w:r>
      <w:r w:rsidR="00874E4E" w:rsidRPr="003206AC">
        <w:rPr>
          <w:rFonts w:cs="Arial"/>
        </w:rPr>
        <w:t>2</w:t>
      </w:r>
      <w:r w:rsidR="004E4789">
        <w:rPr>
          <w:rFonts w:cs="Arial"/>
        </w:rPr>
        <w:t>9</w:t>
      </w:r>
      <w:r w:rsidRPr="003206AC">
        <w:rPr>
          <w:rFonts w:cs="Arial"/>
        </w:rPr>
        <w:t>)</w:t>
      </w:r>
    </w:p>
    <w:p w:rsidR="00900D93" w:rsidRPr="003206AC" w:rsidRDefault="000F3249" w:rsidP="00D410FE">
      <w:pPr>
        <w:spacing w:before="240" w:after="0" w:line="240" w:lineRule="atLeast"/>
        <w:jc w:val="center"/>
        <w:rPr>
          <w:rFonts w:ascii="Arial" w:eastAsia="Arial" w:hAnsi="Arial" w:cs="Arial"/>
          <w:b/>
        </w:rPr>
      </w:pPr>
      <w:r w:rsidRPr="003206AC">
        <w:rPr>
          <w:rFonts w:ascii="Arial" w:eastAsia="Arial" w:hAnsi="Arial" w:cs="Arial"/>
          <w:b/>
        </w:rPr>
        <w:t>EL CONGRESO DE COLOMBIA</w:t>
      </w:r>
    </w:p>
    <w:p w:rsidR="00900D93" w:rsidRPr="003206AC" w:rsidRDefault="000F3249" w:rsidP="00D410FE">
      <w:pPr>
        <w:spacing w:before="240" w:after="0" w:line="240" w:lineRule="atLeast"/>
        <w:jc w:val="center"/>
        <w:rPr>
          <w:rFonts w:ascii="Arial" w:eastAsia="Arial" w:hAnsi="Arial" w:cs="Arial"/>
          <w:b/>
        </w:rPr>
      </w:pPr>
      <w:r w:rsidRPr="003206AC">
        <w:rPr>
          <w:rFonts w:ascii="Arial" w:eastAsia="Arial" w:hAnsi="Arial" w:cs="Arial"/>
          <w:b/>
        </w:rPr>
        <w:t>DECRETA:</w:t>
      </w:r>
    </w:p>
    <w:p w:rsidR="00D410FE" w:rsidRPr="003206AC" w:rsidRDefault="00D410FE" w:rsidP="00D410FE">
      <w:pPr>
        <w:pStyle w:val="Sinespaciado"/>
        <w:spacing w:line="240" w:lineRule="atLeast"/>
        <w:rPr>
          <w:rFonts w:cs="Arial"/>
        </w:rPr>
      </w:pPr>
    </w:p>
    <w:p w:rsidR="00A776DC" w:rsidRDefault="00A776DC" w:rsidP="00A776DC">
      <w:pPr>
        <w:pStyle w:val="Sinespaciado"/>
      </w:pPr>
      <w:r>
        <w:rPr>
          <w:b/>
        </w:rPr>
        <w:t>ARTÍCULO 1. OBJETO.</w:t>
      </w:r>
      <w:r>
        <w:t xml:space="preserve"> La presente ley tiene por objeto combatir la revictimización y la violencia institucional contra las mujeres víctimas de violencias, garantizando la adecuada ejecución de procesos de capacitación y formación en enfoque de género y violencias contra las mujeres, dirigidos a todos los servidores públicos, particulares que ejerzan funciones públicas y contratistas vinculados a las diversas autoridades públicas, judiciales y administrativas, que formen parte y desempeñen labores en prevención y atención de violencias contra las mujeres.</w:t>
      </w:r>
    </w:p>
    <w:p w:rsidR="00A776DC" w:rsidRDefault="00A776DC" w:rsidP="00A776DC">
      <w:pPr>
        <w:pStyle w:val="Sinespaciado"/>
        <w:rPr>
          <w:b/>
        </w:rPr>
      </w:pPr>
    </w:p>
    <w:p w:rsidR="00A776DC" w:rsidRDefault="00A776DC" w:rsidP="00A776DC">
      <w:pPr>
        <w:pStyle w:val="Sinespaciado"/>
      </w:pPr>
      <w:r>
        <w:rPr>
          <w:b/>
        </w:rPr>
        <w:t>ARTÍCULO 2. PERSONAS, ENTIDADES, INSTITUCIONES, ORGANISMOS Y CORPORACIONES OBLIGADAS.</w:t>
      </w:r>
      <w:r>
        <w:t xml:space="preserve"> Será de obligatorio cumplimiento la participación en los procesos de capacitación en violencias contra las mujeres y enfoque de género, de los servidores públicos, los particulares que desempeñen funciones públicas y los contratistas de entidades públicas involucrados en la prevención y atención de estas violencias, tales como:</w:t>
      </w:r>
    </w:p>
    <w:p w:rsidR="00A776DC" w:rsidRDefault="00A776DC" w:rsidP="00A776DC">
      <w:pPr>
        <w:pStyle w:val="Sinespaciado"/>
      </w:pPr>
    </w:p>
    <w:p w:rsidR="00A776DC" w:rsidRDefault="00A776DC" w:rsidP="00A776DC">
      <w:pPr>
        <w:pStyle w:val="Sinespaciado"/>
        <w:numPr>
          <w:ilvl w:val="0"/>
          <w:numId w:val="28"/>
        </w:numPr>
      </w:pPr>
      <w:r>
        <w:t xml:space="preserve">Ministerio de Igualdad y Equidad o la entidad que haga sus veces. </w:t>
      </w:r>
    </w:p>
    <w:p w:rsidR="00A776DC" w:rsidRDefault="00A776DC" w:rsidP="00A776DC">
      <w:pPr>
        <w:pStyle w:val="Sinespaciado"/>
        <w:numPr>
          <w:ilvl w:val="0"/>
          <w:numId w:val="28"/>
        </w:numPr>
      </w:pPr>
      <w:r>
        <w:t>Fiscalía General de la Nación.</w:t>
      </w:r>
    </w:p>
    <w:p w:rsidR="00A776DC" w:rsidRDefault="00A776DC" w:rsidP="00A776DC">
      <w:pPr>
        <w:pStyle w:val="Sinespaciado"/>
        <w:numPr>
          <w:ilvl w:val="0"/>
          <w:numId w:val="28"/>
        </w:numPr>
      </w:pPr>
      <w:r>
        <w:t>Instituto Colombiano de Medicina Legal.</w:t>
      </w:r>
    </w:p>
    <w:p w:rsidR="00A776DC" w:rsidRDefault="00A776DC" w:rsidP="00A776DC">
      <w:pPr>
        <w:pStyle w:val="Sinespaciado"/>
        <w:numPr>
          <w:ilvl w:val="0"/>
          <w:numId w:val="28"/>
        </w:numPr>
      </w:pPr>
      <w:r>
        <w:t>Instituto Colombiano de Bienestar Familiar (ICBF).</w:t>
      </w:r>
    </w:p>
    <w:p w:rsidR="00A776DC" w:rsidRDefault="00A776DC" w:rsidP="00A776DC">
      <w:pPr>
        <w:pStyle w:val="Sinespaciado"/>
        <w:numPr>
          <w:ilvl w:val="0"/>
          <w:numId w:val="28"/>
        </w:numPr>
      </w:pPr>
      <w:r>
        <w:t>Defensoría del pueblo.</w:t>
      </w:r>
    </w:p>
    <w:p w:rsidR="00A776DC" w:rsidRDefault="00A776DC" w:rsidP="00A776DC">
      <w:pPr>
        <w:pStyle w:val="Sinespaciado"/>
        <w:numPr>
          <w:ilvl w:val="0"/>
          <w:numId w:val="28"/>
        </w:numPr>
      </w:pPr>
      <w:r>
        <w:t>Personerías municipales.</w:t>
      </w:r>
    </w:p>
    <w:p w:rsidR="00A776DC" w:rsidRDefault="00A776DC" w:rsidP="00A776DC">
      <w:pPr>
        <w:pStyle w:val="Sinespaciado"/>
        <w:numPr>
          <w:ilvl w:val="0"/>
          <w:numId w:val="28"/>
        </w:numPr>
      </w:pPr>
      <w:r>
        <w:t>Fuerzas militares</w:t>
      </w:r>
    </w:p>
    <w:p w:rsidR="00A776DC" w:rsidRDefault="00A776DC" w:rsidP="00A776DC">
      <w:pPr>
        <w:pStyle w:val="Sinespaciado"/>
        <w:numPr>
          <w:ilvl w:val="0"/>
          <w:numId w:val="28"/>
        </w:numPr>
      </w:pPr>
      <w:r>
        <w:t>Policía Nacional y Policía Judicial.</w:t>
      </w:r>
    </w:p>
    <w:p w:rsidR="00A776DC" w:rsidRDefault="00A776DC" w:rsidP="00A776DC">
      <w:pPr>
        <w:pStyle w:val="Sinespaciado"/>
        <w:numPr>
          <w:ilvl w:val="0"/>
          <w:numId w:val="28"/>
        </w:numPr>
      </w:pPr>
      <w:r>
        <w:t>Comisarías de Familia.</w:t>
      </w:r>
    </w:p>
    <w:p w:rsidR="00A776DC" w:rsidRDefault="00A776DC" w:rsidP="00A776DC">
      <w:pPr>
        <w:pStyle w:val="Sinespaciado"/>
        <w:numPr>
          <w:ilvl w:val="0"/>
          <w:numId w:val="28"/>
        </w:numPr>
      </w:pPr>
      <w:r>
        <w:t>Secretarías de gobierno, de la mujer y/o sus equivalentes en el nivel territorial.</w:t>
      </w:r>
    </w:p>
    <w:p w:rsidR="00A776DC" w:rsidRDefault="00A776DC" w:rsidP="00A776DC">
      <w:pPr>
        <w:pStyle w:val="Sinespaciado"/>
        <w:numPr>
          <w:ilvl w:val="0"/>
          <w:numId w:val="28"/>
        </w:numPr>
      </w:pPr>
      <w:r>
        <w:t xml:space="preserve">Ministerio de Salud y Protección Social, particularmente para impartir directrices enfocadas </w:t>
      </w:r>
      <w:r>
        <w:t xml:space="preserve">    </w:t>
      </w:r>
      <w:r>
        <w:t>al personal de Hospitales, Clínicas, Empresas sociales del Estado y demás centros de atención médica.</w:t>
      </w:r>
    </w:p>
    <w:p w:rsidR="00A776DC" w:rsidRDefault="00A776DC" w:rsidP="00A776DC">
      <w:pPr>
        <w:pStyle w:val="Sinespaciado"/>
        <w:numPr>
          <w:ilvl w:val="0"/>
          <w:numId w:val="28"/>
        </w:numPr>
      </w:pPr>
      <w:r>
        <w:t xml:space="preserve">Rama Judicial, particularmente para impartir directrices enfocadas a los jueces y magistrados de la República. </w:t>
      </w:r>
    </w:p>
    <w:p w:rsidR="00A776DC" w:rsidRDefault="00A776DC" w:rsidP="00A776DC">
      <w:pPr>
        <w:pStyle w:val="Sinespaciado"/>
        <w:numPr>
          <w:ilvl w:val="0"/>
          <w:numId w:val="28"/>
        </w:numPr>
      </w:pPr>
      <w:r>
        <w:t>Ministerio del Trabajo.</w:t>
      </w:r>
    </w:p>
    <w:p w:rsidR="00A776DC" w:rsidRDefault="00A776DC" w:rsidP="00A776DC">
      <w:pPr>
        <w:pStyle w:val="Sinespaciado"/>
        <w:numPr>
          <w:ilvl w:val="0"/>
          <w:numId w:val="28"/>
        </w:numPr>
      </w:pPr>
      <w:r>
        <w:t>Corporaciones</w:t>
      </w:r>
      <w:r>
        <w:t xml:space="preserve"> de Elección Popular: Senado, Cámara de Representantes, asambleas departamentales, concejos distritales o municipales y juntas administradoras locales.</w:t>
      </w:r>
    </w:p>
    <w:p w:rsidR="00A776DC" w:rsidRDefault="00A776DC" w:rsidP="00A776DC">
      <w:pPr>
        <w:pStyle w:val="Sinespaciado"/>
        <w:numPr>
          <w:ilvl w:val="0"/>
          <w:numId w:val="28"/>
        </w:numPr>
      </w:pPr>
      <w:r>
        <w:lastRenderedPageBreak/>
        <w:t xml:space="preserve">Ministerio Público.                    </w:t>
      </w:r>
    </w:p>
    <w:p w:rsidR="00A776DC" w:rsidRDefault="00A776DC" w:rsidP="00A776DC">
      <w:pPr>
        <w:pStyle w:val="Sinespaciado"/>
        <w:numPr>
          <w:ilvl w:val="0"/>
          <w:numId w:val="28"/>
        </w:numPr>
      </w:pPr>
      <w:r>
        <w:t xml:space="preserve">Notarías. </w:t>
      </w:r>
    </w:p>
    <w:p w:rsidR="00D655E9" w:rsidRDefault="00A776DC" w:rsidP="00A776DC">
      <w:pPr>
        <w:pStyle w:val="Sinespaciado"/>
        <w:numPr>
          <w:ilvl w:val="0"/>
          <w:numId w:val="28"/>
        </w:numPr>
      </w:pPr>
      <w:r>
        <w:t>Conciliadores en derecho.</w:t>
      </w:r>
    </w:p>
    <w:p w:rsidR="00A776DC" w:rsidRDefault="00D655E9" w:rsidP="00A776DC">
      <w:pPr>
        <w:pStyle w:val="Sinespaciado"/>
        <w:numPr>
          <w:ilvl w:val="0"/>
          <w:numId w:val="28"/>
        </w:numPr>
      </w:pPr>
      <w:r>
        <w:t>Ministerio del Interior.</w:t>
      </w:r>
      <w:r w:rsidR="00A776DC">
        <w:t xml:space="preserve"> </w:t>
      </w:r>
    </w:p>
    <w:p w:rsidR="00A776DC" w:rsidRDefault="00A776DC" w:rsidP="00A776DC">
      <w:pPr>
        <w:pStyle w:val="Sinespaciado"/>
        <w:rPr>
          <w:b/>
        </w:rPr>
      </w:pPr>
    </w:p>
    <w:p w:rsidR="00A776DC" w:rsidRDefault="00A776DC" w:rsidP="00A776DC">
      <w:pPr>
        <w:pStyle w:val="Sinespaciado"/>
      </w:pPr>
      <w:r>
        <w:rPr>
          <w:b/>
        </w:rPr>
        <w:t xml:space="preserve">PARÁGRAFO. </w:t>
      </w:r>
      <w:r>
        <w:t>La lista previamente indicada no es taxativa, toda vez que el alcance de la ley se sujetará a las particularidades institucionales de cada entidad pública o ente territorial en materia de prevención y atención de las violencias contra las mujeres.</w:t>
      </w:r>
    </w:p>
    <w:p w:rsidR="00A776DC" w:rsidRDefault="00A776DC" w:rsidP="00A776DC">
      <w:pPr>
        <w:pStyle w:val="Sinespaciado"/>
      </w:pPr>
    </w:p>
    <w:p w:rsidR="00A776DC" w:rsidRDefault="00A776DC" w:rsidP="00A776DC">
      <w:pPr>
        <w:pStyle w:val="Sinespaciado"/>
      </w:pPr>
      <w:r>
        <w:rPr>
          <w:b/>
        </w:rPr>
        <w:t>ARTÍCULO 3. DEFINICIONES.</w:t>
      </w:r>
      <w:r>
        <w:t xml:space="preserve"> Para los efectos de la presente ley, se tendrán en cuenta las siguientes definiciones:</w:t>
      </w:r>
    </w:p>
    <w:p w:rsidR="00A776DC" w:rsidRDefault="00A776DC" w:rsidP="00A776DC">
      <w:pPr>
        <w:pStyle w:val="Sinespaciado"/>
      </w:pPr>
    </w:p>
    <w:p w:rsidR="00A776DC" w:rsidRDefault="00A776DC" w:rsidP="00A776DC">
      <w:pPr>
        <w:pStyle w:val="Sinespaciado"/>
      </w:pPr>
      <w:r>
        <w:rPr>
          <w:b/>
        </w:rPr>
        <w:t>1. Violencias contra las mujeres:</w:t>
      </w:r>
      <w:r>
        <w:t xml:space="preserve"> </w:t>
      </w:r>
      <w:r>
        <w:rPr>
          <w:highlight w:val="white"/>
        </w:rPr>
        <w:t>Para efectos de la presente ley se entiende por violencias contra las mujeres, como establece el artículo 2 de la Ley 1257 de 2008</w:t>
      </w:r>
      <w:r>
        <w:t>, cualquier acción u omisión que le cause muerte, daño o sufrimiento físico, sexual, psicológico, económico o patrimonial por su condición de ser mujer, así como las amenazas de tales actos, la coacción o la privación arbitraria de la libertad, bien sea que se presente en el ámbito público o en el privado.</w:t>
      </w:r>
    </w:p>
    <w:p w:rsidR="00A776DC" w:rsidRDefault="00A776DC" w:rsidP="00A776DC">
      <w:pPr>
        <w:pStyle w:val="Sinespaciado"/>
      </w:pPr>
      <w:r>
        <w:t>Por violencia económica, se entiende cualquier acción u omisión orientada al abuso económico, el control abusivo de las finanzas, recompensas o castigos monetarios a las niñas, adolescentes y mujeres por razón de su condición social, económica o política. Esta forma de violencia puede consolidarse en las relaciones de pareja, familiares, en las laborales o en las económicas.</w:t>
      </w:r>
    </w:p>
    <w:p w:rsidR="00A776DC" w:rsidRDefault="00A776DC" w:rsidP="00A776DC">
      <w:pPr>
        <w:pStyle w:val="Sinespaciado"/>
        <w:rPr>
          <w:b/>
        </w:rPr>
      </w:pPr>
    </w:p>
    <w:p w:rsidR="00A776DC" w:rsidRDefault="00A776DC" w:rsidP="00A776DC">
      <w:pPr>
        <w:pStyle w:val="Sinespaciado"/>
      </w:pPr>
      <w:r>
        <w:rPr>
          <w:b/>
        </w:rPr>
        <w:t>2. Violencias institucionales contra las mujeres:</w:t>
      </w:r>
      <w:r>
        <w:t xml:space="preserve"> Cualquier acción u omisión, atribuible a una entidad pública o </w:t>
      </w:r>
      <w:r>
        <w:rPr>
          <w:highlight w:val="white"/>
        </w:rPr>
        <w:t>funcionarias y funcionarios públicos o cualquier persona vinculada en cualquier modalidad a la entidad</w:t>
      </w:r>
      <w:r>
        <w:t>, que en el ejercicio de sus funciones cause muerte, daño o sufrimiento psicológico, emocional, físico, sexual y/o económico en mujeres víctimas de violencia y sus familias, o</w:t>
      </w:r>
      <w:r>
        <w:rPr>
          <w:highlight w:val="white"/>
        </w:rPr>
        <w:t>mita prevenir, sancionar judicial y/o administrativamente, con alcances penales, patrimoniales y disciplinarios, según el caso, las vulneraciones de los derechos de las mujeres; o que obstaculice e impida el goce y ejercicio de los derechos humanos de las mujeres, incluido el acceso a las medidas de protección, atención y estabilización establecidas en la ley</w:t>
      </w:r>
      <w:r>
        <w:t>. Esta violencia puede ser directa o configurar una revictimización.</w:t>
      </w:r>
    </w:p>
    <w:p w:rsidR="00A776DC" w:rsidRDefault="00A776DC" w:rsidP="00A776DC">
      <w:pPr>
        <w:pStyle w:val="Sinespaciado"/>
        <w:rPr>
          <w:b/>
        </w:rPr>
      </w:pPr>
    </w:p>
    <w:p w:rsidR="00A776DC" w:rsidRDefault="00A776DC" w:rsidP="00A776DC">
      <w:pPr>
        <w:pStyle w:val="Sinespaciado"/>
      </w:pPr>
      <w:r>
        <w:rPr>
          <w:b/>
        </w:rPr>
        <w:t>3. Capacitaciones:</w:t>
      </w:r>
      <w:r>
        <w:t xml:space="preserve"> Jornadas periódicas orientadas a reforzar y complementar la capacidad profesional y técnica de atención integral de los sujetos que trata el artículo 2 de la presente ley, para atender a las mujeres víctimas de violencias, de manera que se modifiquen y erradiquen los comportamientos revictimizantes, para así eliminar las violencias institucionales y atender las necesidades de mejoramiento institucional.</w:t>
      </w:r>
    </w:p>
    <w:p w:rsidR="00A776DC" w:rsidRDefault="00A776DC" w:rsidP="00A776DC">
      <w:pPr>
        <w:pStyle w:val="Sinespaciado"/>
        <w:rPr>
          <w:b/>
        </w:rPr>
      </w:pPr>
    </w:p>
    <w:p w:rsidR="00A776DC" w:rsidRDefault="00A776DC" w:rsidP="00A776DC">
      <w:pPr>
        <w:pStyle w:val="Sinespaciado"/>
      </w:pPr>
      <w:r>
        <w:rPr>
          <w:b/>
        </w:rPr>
        <w:t>4. Procesos de formación:</w:t>
      </w:r>
      <w:r>
        <w:t xml:space="preserve"> Conjunto de actividades permanentes encaminadas a facilitar el desarrollo integral de los sujetos que trata el artículo 2 de la presente ley, cuya finalidad es potencializar actitudes, habilidades y conductas en sus dimensiones social, conceptual y comunicativa en lo referente con el enfoque de género y la atención integral a las mujeres víctimas de violencias.</w:t>
      </w:r>
    </w:p>
    <w:p w:rsidR="00A776DC" w:rsidRDefault="00A776DC" w:rsidP="00A776DC">
      <w:pPr>
        <w:pStyle w:val="Sinespaciado"/>
        <w:rPr>
          <w:b/>
        </w:rPr>
      </w:pPr>
    </w:p>
    <w:p w:rsidR="00A776DC" w:rsidRDefault="00A776DC" w:rsidP="00A776DC">
      <w:pPr>
        <w:pStyle w:val="Sinespaciado"/>
      </w:pPr>
      <w:r>
        <w:rPr>
          <w:b/>
        </w:rPr>
        <w:t>5. Herramienta de Medición:</w:t>
      </w:r>
      <w:r>
        <w:t xml:space="preserve"> La herramienta es una encuesta diseñada por el Gobierno Nacional en cabeza del Ministerio de la Igualdad y la Equidad o la entidad que haga sus veces, mediante la cual se diagnostica y mide la transformación de los imaginarios, valores, percepciones y creencias que justifican las violencias contra las mujeres por</w:t>
      </w:r>
      <w:r>
        <w:t xml:space="preserve"> parte de los sujetos que trata</w:t>
      </w:r>
      <w:r>
        <w:t xml:space="preserve"> el artículo 2. Esta herramienta deberá ser aplicada en las evaluaciones de diagnóstico y subsiguientes evaluaciones de impacto anual y se deberá garantizar la trazabilidad. El Ministerio de la Igualdad y la Equidad o la entidad que haga sus veces podrá diseñar otras herramientas de medición cuantitativas y cualitativas adicionales.</w:t>
      </w:r>
    </w:p>
    <w:p w:rsidR="00A776DC" w:rsidRDefault="00A776DC" w:rsidP="00A776DC">
      <w:pPr>
        <w:pStyle w:val="Sinespaciado"/>
      </w:pPr>
      <w:r>
        <w:rPr>
          <w:b/>
        </w:rPr>
        <w:lastRenderedPageBreak/>
        <w:t>6. Evaluación de diagnóstico:</w:t>
      </w:r>
      <w:r>
        <w:t xml:space="preserve"> Es la evaluación inicial practicada, con base en la Herramienta de Medición diseñada por el Ministerio de la Igualdad y la Equidad o la entidad que haga sus veces, por cada una de las entidades obligadas que trata el artículo 2 de la presente ley y cuya finalidad es servir de diagnóstico inicial de percepciones, valores, creencias e imaginarios en los servidores públicos, los particulares que desempeñen funciones públicas y los contratistas obligados a realizar las capacitaciones y procesos de formación en enfoque de género y violencias contra las mujeres.</w:t>
      </w:r>
    </w:p>
    <w:p w:rsidR="00A776DC" w:rsidRDefault="00A776DC" w:rsidP="00A776DC">
      <w:pPr>
        <w:pStyle w:val="Sinespaciado"/>
        <w:rPr>
          <w:b/>
        </w:rPr>
      </w:pPr>
    </w:p>
    <w:p w:rsidR="00A776DC" w:rsidRDefault="00A776DC" w:rsidP="00A776DC">
      <w:pPr>
        <w:pStyle w:val="Sinespaciado"/>
      </w:pPr>
      <w:r>
        <w:rPr>
          <w:b/>
        </w:rPr>
        <w:t>7. Evaluación de implementación:</w:t>
      </w:r>
      <w:r>
        <w:t xml:space="preserve"> Tipo de evaluación que permite determinar cuantitativamente el nivel de cumplimiento del mandato de capacitación y formación en enfoque de género y atención integral a las mujeres. Es decir, esta evaluación mide indicadores como, aunque sin limitarse a: el número de servidores públicos y/o contratistas que participan en la capacitación y el número de entidades que realizan las capacitaciones y procesos de formación en el país. Esta evaluación deberá realizarse anualmente por las entidades obligadas que trata e</w:t>
      </w:r>
      <w:r>
        <w:t>l artículo 2 de la presente ley</w:t>
      </w:r>
      <w:r>
        <w:t>.</w:t>
      </w:r>
    </w:p>
    <w:p w:rsidR="00A776DC" w:rsidRDefault="00A776DC" w:rsidP="00A776DC">
      <w:pPr>
        <w:pStyle w:val="Sinespaciado"/>
        <w:rPr>
          <w:b/>
        </w:rPr>
      </w:pPr>
    </w:p>
    <w:p w:rsidR="00A776DC" w:rsidRDefault="00A776DC" w:rsidP="00A776DC">
      <w:pPr>
        <w:pStyle w:val="Sinespaciado"/>
      </w:pPr>
      <w:r>
        <w:rPr>
          <w:b/>
        </w:rPr>
        <w:t>8. Evaluación de impacto:</w:t>
      </w:r>
      <w:r>
        <w:t xml:space="preserve"> Tipo de evaluación que permite determinar cualitativamente el nivel de cumplimiento del mandato de capacitación y formación en enfoque de género y atención integral a las mujeres. Es decir, esta evaluación mide, a través de la Herramienta de Medición, sí los procesos de capacitación y formación en enfoque de género y la atención integral a las mujeres generan las transformaciones esperadas en los imaginarios, valores, percepciones y creencias de los servidores públicos y contratistas en lo referente a las violencias contra las mujeres. Esta evaluación deberá realizarse anualmente</w:t>
      </w:r>
      <w:r>
        <w:rPr>
          <w:b/>
        </w:rPr>
        <w:t xml:space="preserve"> </w:t>
      </w:r>
      <w:r>
        <w:t>por las entidades obligadas que trata el artículo 2 de la presente ley.</w:t>
      </w:r>
    </w:p>
    <w:p w:rsidR="00A776DC" w:rsidRDefault="00A776DC" w:rsidP="00A776DC">
      <w:pPr>
        <w:pStyle w:val="Sinespaciado"/>
        <w:rPr>
          <w:b/>
        </w:rPr>
      </w:pPr>
    </w:p>
    <w:p w:rsidR="00A776DC" w:rsidRDefault="00A776DC" w:rsidP="00A776DC">
      <w:pPr>
        <w:pStyle w:val="Sinespaciado"/>
      </w:pPr>
      <w:r>
        <w:rPr>
          <w:b/>
        </w:rPr>
        <w:t>PARÁGRAFO.</w:t>
      </w:r>
      <w:r>
        <w:t xml:space="preserve"> El término “enfoque de género” empleado en la presente ley, se entiende bajo la definición dada en el artículo 4 del Decreto 1710 de 2020 y la jurisprudencia, legislación o regulación que desarrolle la materia.  </w:t>
      </w:r>
    </w:p>
    <w:p w:rsidR="00A776DC" w:rsidRDefault="00A776DC" w:rsidP="00A776DC">
      <w:pPr>
        <w:pStyle w:val="Sinespaciado"/>
        <w:rPr>
          <w:b/>
        </w:rPr>
      </w:pPr>
    </w:p>
    <w:p w:rsidR="00A776DC" w:rsidRDefault="00A776DC" w:rsidP="00A776DC">
      <w:pPr>
        <w:pStyle w:val="Sinespaciado"/>
      </w:pPr>
      <w:r>
        <w:rPr>
          <w:b/>
        </w:rPr>
        <w:t>ARTÍCULO 4. DEPENDENCIAS ENCARGADAS Y CONTENIDO MÍNIMO DE LAS CAPACITACIONES</w:t>
      </w:r>
      <w:r>
        <w:t>. En un plazo máximo de seis (6) meses siguientes a la entrada en vigor de la presente ley, el Gobierno Nacional en cabeza Ministerio de la Igualdad y la Equidad o la entidad que haga sus veces, reglamentará de manera coordinada con las entidades de las que trata el artículo 2 de la presente ley, los contenidos mínimos, la metodología general y el proceso de evaluación de las capacitaciones en enfoque de género y violencias contras las mujeres.</w:t>
      </w:r>
    </w:p>
    <w:p w:rsidR="00A776DC" w:rsidRDefault="00A776DC" w:rsidP="00A776DC">
      <w:pPr>
        <w:pStyle w:val="Sinespaciado"/>
      </w:pPr>
      <w:r>
        <w:t>Las entidades de las que trata el artículo 2 de la presente ley, una vez definidos los contenidos mínimos y metodología general de las capacitaciones, deberán delegar una dependencia encargada de llevar a cabo las mismas, al interior de cada entidad, debiendo contar con personal experto en diferentes materias relacionadas con la ruta de prevención y atención de violencias contra la mujer. Estas entidades deberán evaluar anualmente el resultado e impacto de las capacitaciones, buscando identificar e implementar las modificaciones pertinentes en la prevención y atención de las violencias contra las mujeres, según las novedades legales, jurisprudenciales y sociales. Así mismo, se deberá hacer el reporte anual de dichas evaluaciones de implementación y de impacto al Gobierno Nacional representado por el Ministerio de la Igualdad y la Equidad o la entidad que haga sus veces.</w:t>
      </w:r>
    </w:p>
    <w:p w:rsidR="00A776DC" w:rsidRDefault="00A776DC" w:rsidP="00A776DC">
      <w:pPr>
        <w:pStyle w:val="Sinespaciado"/>
        <w:rPr>
          <w:b/>
        </w:rPr>
      </w:pPr>
    </w:p>
    <w:p w:rsidR="00A776DC" w:rsidRDefault="00A776DC" w:rsidP="00A776DC">
      <w:pPr>
        <w:pStyle w:val="Sinespaciado"/>
      </w:pPr>
      <w:r>
        <w:rPr>
          <w:b/>
        </w:rPr>
        <w:t xml:space="preserve">PARÁGRAFO 1. </w:t>
      </w:r>
      <w:r>
        <w:t>Dentro de los contenidos mínimos de las capacitaciones, se deberá incluir el correcto direccionamiento de la mujer al momento de acudir a las entidades de las que trata el artículo 2, evitando poner obstáculos en el acceso a la justicia, facilitando la recepción de la denuncia directamente por el funcionario competente y evitando la divulgación de los hechos de violencias sufridos por las mujeres denunciantes en reiteradas ocasiones y ante multitud de funcionarios.</w:t>
      </w:r>
    </w:p>
    <w:p w:rsidR="00A776DC" w:rsidRDefault="00A776DC" w:rsidP="00A776DC">
      <w:pPr>
        <w:pStyle w:val="Sinespaciado"/>
      </w:pPr>
      <w:r>
        <w:rPr>
          <w:b/>
        </w:rPr>
        <w:lastRenderedPageBreak/>
        <w:t xml:space="preserve">PARÁGRAFO 2. </w:t>
      </w:r>
      <w:r>
        <w:t>Dentro de los seis (6) meses siguientes a la entrada en vigencia de la presente ley, el Ministerio de la Igualdad y la Equidad o la entidad que haga sus veces, aplicará la Herramienta de medición, con el fin de conocer el panorama de las violencias institucionales contra las mujeres. Esta herramienta descrita en el artículo 3 será la base para desplegar las demás medidas señaladas en la presente ley.</w:t>
      </w:r>
    </w:p>
    <w:p w:rsidR="00A776DC" w:rsidRDefault="00A776DC" w:rsidP="00A776DC">
      <w:pPr>
        <w:pStyle w:val="Sinespaciado"/>
        <w:rPr>
          <w:b/>
        </w:rPr>
      </w:pPr>
    </w:p>
    <w:p w:rsidR="00A776DC" w:rsidRDefault="00A776DC" w:rsidP="00A776DC">
      <w:pPr>
        <w:pStyle w:val="Sinespaciado"/>
      </w:pPr>
      <w:r>
        <w:rPr>
          <w:b/>
        </w:rPr>
        <w:t xml:space="preserve">PARÁGRAFO 3. </w:t>
      </w:r>
      <w:r>
        <w:t>En el caso de la Rama Judicial y los organismos de control, la reglamentación será proferida por la autoridad correspondiente de dichas entidades, en coordinación con los lineamientos definidos con el Ministerio de Igualdad y Equidad o la entidad que haga sus veces, dentro de los seis (6) meses siguientes a la entrada en vigencia de la presente ley.</w:t>
      </w:r>
    </w:p>
    <w:p w:rsidR="00A776DC" w:rsidRDefault="00A776DC" w:rsidP="00A776DC">
      <w:pPr>
        <w:pStyle w:val="Sinespaciado"/>
        <w:rPr>
          <w:b/>
        </w:rPr>
      </w:pPr>
    </w:p>
    <w:p w:rsidR="00A776DC" w:rsidRDefault="00A776DC" w:rsidP="00A776DC">
      <w:pPr>
        <w:pStyle w:val="Sinespaciado"/>
      </w:pPr>
      <w:r>
        <w:rPr>
          <w:b/>
        </w:rPr>
        <w:t xml:space="preserve">PARÁGRAFO 4. </w:t>
      </w:r>
      <w:r>
        <w:t xml:space="preserve">El Ministerio de la Igualdad y la Equidad o la entidad que haga sus veces deberá garantizar la participación ciudadana para la elaboración, fijación y actualización de los lineamientos para las capacitaciones y procesos de formación. Para ello, en el proceso de estructuración de los proyectos de reglamentación, se deberá invitar a las reuniones a representantes de organismos internacionales, organizaciones de la sociedad civil y de base comunitaria, especialmente a organizaciones y colectivos de mujeres. </w:t>
      </w:r>
    </w:p>
    <w:p w:rsidR="00A776DC" w:rsidRDefault="00A776DC" w:rsidP="00A776DC">
      <w:pPr>
        <w:pStyle w:val="Sinespaciado"/>
        <w:rPr>
          <w:b/>
        </w:rPr>
      </w:pPr>
    </w:p>
    <w:p w:rsidR="00A776DC" w:rsidRDefault="00A776DC" w:rsidP="00A776DC">
      <w:pPr>
        <w:pStyle w:val="Sinespaciado"/>
      </w:pPr>
      <w:r>
        <w:rPr>
          <w:b/>
        </w:rPr>
        <w:t xml:space="preserve">ARTÍCULO 5. OBLIGACIÓN DE LAS ENTIDADES PÚBLICAS NACIONALES Y TERRITORIALES FRENTE A LAS VIOLENCIAS CONTRA LAS NIÑAS, ADOLESCENTES Y MUJERES Y VIOLENCIAS INSTITUCIONALES. </w:t>
      </w:r>
      <w:r>
        <w:t>Las entidades del orden nacional y territorial sujetas a la presente ley deberán realizar capacitaciones y procesos de formación, de acuerdo con lo señalado por el Ministerio de la Igualdad y la Equidad o la entidad que haga sus veces. Para el cumplimiento integral de dicha obligación cada entidad deberá:</w:t>
      </w:r>
    </w:p>
    <w:p w:rsidR="00A776DC" w:rsidRDefault="00A776DC" w:rsidP="00A776DC">
      <w:pPr>
        <w:pStyle w:val="Sinespaciado"/>
      </w:pPr>
    </w:p>
    <w:p w:rsidR="00A776DC" w:rsidRDefault="00A776DC" w:rsidP="00A776DC">
      <w:pPr>
        <w:pStyle w:val="Sinespaciado"/>
        <w:numPr>
          <w:ilvl w:val="0"/>
          <w:numId w:val="29"/>
        </w:numPr>
      </w:pPr>
      <w:r>
        <w:t>Implementar al menos una capacitación al año en modalidad sincrónica y presencial</w:t>
      </w:r>
      <w:r>
        <w:rPr>
          <w:strike/>
        </w:rPr>
        <w:t xml:space="preserve"> </w:t>
      </w:r>
      <w:r>
        <w:t>dictada por un profesional con conocimiento, experiencia y formación específica en áreas relacionadas con enfoque de género y violencias contra las mujeres.</w:t>
      </w:r>
    </w:p>
    <w:p w:rsidR="00A776DC" w:rsidRDefault="00A776DC" w:rsidP="00A776DC">
      <w:pPr>
        <w:pStyle w:val="Sinespaciado"/>
        <w:numPr>
          <w:ilvl w:val="0"/>
          <w:numId w:val="29"/>
        </w:numPr>
      </w:pPr>
      <w:r>
        <w:t>Diseñar e implementar procesos de formación en enfoque de género y violencias contra las mujeres pa</w:t>
      </w:r>
      <w:r>
        <w:t>ra los</w:t>
      </w:r>
      <w:r>
        <w:t xml:space="preserve"> servidores públicos, particulares que ejerzan funciones públicas y contratistas, los cuales serán divulgados y promovidos mediante campañas pedagógicas y estrategias de comunicación al interior de la entidad.</w:t>
      </w:r>
    </w:p>
    <w:p w:rsidR="00A776DC" w:rsidRDefault="00A776DC" w:rsidP="00A776DC">
      <w:pPr>
        <w:pStyle w:val="Sinespaciado"/>
        <w:numPr>
          <w:ilvl w:val="0"/>
          <w:numId w:val="29"/>
        </w:numPr>
      </w:pPr>
      <w:r>
        <w:t>Realizar el procedimiento de evaluación de diagnóstico, empleando el instrumento de medición creado por el Ministerio de la Igualdad y la Equidad o la entidad que haga sus veces, a los servidores públicos, particulares que ejercen función pública y contratistas vinculados.</w:t>
      </w:r>
    </w:p>
    <w:p w:rsidR="00A776DC" w:rsidRDefault="00A776DC" w:rsidP="00A776DC">
      <w:pPr>
        <w:pStyle w:val="Sinespaciado"/>
        <w:numPr>
          <w:ilvl w:val="0"/>
          <w:numId w:val="29"/>
        </w:numPr>
      </w:pPr>
      <w:r>
        <w:t xml:space="preserve">Llevar a cabo las evaluaciones de impacto e implementación de las capacitaciones y procesos de formación, bajo los lineamientos establecidos por el Ministerio de la Igualdad y la Equidad o la entidad que haga sus veces, de forma anual. </w:t>
      </w:r>
    </w:p>
    <w:p w:rsidR="00A776DC" w:rsidRDefault="00A776DC" w:rsidP="00A776DC">
      <w:pPr>
        <w:pStyle w:val="Sinespaciado"/>
        <w:numPr>
          <w:ilvl w:val="0"/>
          <w:numId w:val="29"/>
        </w:numPr>
      </w:pPr>
      <w:r>
        <w:t>Remitir, máximo el 31 de diciembre de cada anualidad, un informe sobre los resultados de las evaluaciones de impacto e implementación al Ministerio de la Igualdad y la Equidad o la entidad que haga sus veces.</w:t>
      </w:r>
    </w:p>
    <w:p w:rsidR="00A776DC" w:rsidRDefault="00A776DC" w:rsidP="00A776DC">
      <w:pPr>
        <w:pStyle w:val="Sinespaciado"/>
        <w:numPr>
          <w:ilvl w:val="0"/>
          <w:numId w:val="29"/>
        </w:numPr>
      </w:pPr>
      <w:r>
        <w:t>Garantizar el acceso a la información en cuanto a la implementación, desarrollo y evaluación de las capacitaciones y procesos de formación realizadas en las entidades señaladas en el artículo 2. Por lo anterior, cada uno de los sujetos obligados deberá publicar en su página web institucional los resultados de la evaluación de diagnóstico en formato de datos abiertos, así como los resultados de las evaluaciones de impacto e implementación.</w:t>
      </w:r>
    </w:p>
    <w:p w:rsidR="00A776DC" w:rsidRDefault="00A776DC" w:rsidP="00A776DC">
      <w:pPr>
        <w:pStyle w:val="Sinespaciado"/>
        <w:rPr>
          <w:b/>
          <w:highlight w:val="white"/>
        </w:rPr>
      </w:pPr>
    </w:p>
    <w:p w:rsidR="00A776DC" w:rsidRDefault="00A776DC" w:rsidP="00A776DC">
      <w:pPr>
        <w:pStyle w:val="Sinespaciado"/>
        <w:rPr>
          <w:highlight w:val="white"/>
        </w:rPr>
      </w:pPr>
      <w:r>
        <w:rPr>
          <w:b/>
          <w:highlight w:val="white"/>
        </w:rPr>
        <w:t xml:space="preserve">Parágrafo 1. </w:t>
      </w:r>
      <w:r>
        <w:rPr>
          <w:highlight w:val="white"/>
        </w:rPr>
        <w:t xml:space="preserve">Cada una de las entidades deberán expedir el respectivo manual de capacitación y procesos de formación interno de acuerdo con los lineamientos definidos por el Ministerio de la Igualdad y la Equidad o la entidad que haga sus veces, y efectuar su publicación, de acuerdo a </w:t>
      </w:r>
      <w:r>
        <w:rPr>
          <w:highlight w:val="white"/>
        </w:rPr>
        <w:lastRenderedPageBreak/>
        <w:t>su rol en la ruta de atención y los funcionarios encargados. Las entidades del orden nacional y territorial deberán garantizar la participación ciudadana y de organizaciones de la sociedad civil en la elaboración de los manuales de capacitación internos.</w:t>
      </w:r>
    </w:p>
    <w:p w:rsidR="00D655E9" w:rsidRDefault="00D655E9" w:rsidP="00A776DC">
      <w:pPr>
        <w:pStyle w:val="Sinespaciado"/>
        <w:rPr>
          <w:b/>
          <w:highlight w:val="white"/>
        </w:rPr>
      </w:pPr>
    </w:p>
    <w:p w:rsidR="00A776DC" w:rsidRDefault="00A776DC" w:rsidP="00A776DC">
      <w:pPr>
        <w:pStyle w:val="Sinespaciado"/>
        <w:rPr>
          <w:highlight w:val="white"/>
        </w:rPr>
      </w:pPr>
      <w:r>
        <w:rPr>
          <w:b/>
          <w:highlight w:val="white"/>
        </w:rPr>
        <w:t xml:space="preserve">Parágrafo 2. </w:t>
      </w:r>
      <w:r>
        <w:rPr>
          <w:highlight w:val="white"/>
        </w:rPr>
        <w:t>Las entidades públicas vinculadas a la ruta de atención a mujeres víctimas de violencias podrán integrar en sus manuales de capacitación y procesos de formación interno contenidos relacionados con las necesidades propias de sus funciones frente a las violencias contra las mujeres, con especial énfasis en el desarrollo de competencias y habilidades en la atención directa que brindan a las mujeres víctimas de violencias.</w:t>
      </w:r>
    </w:p>
    <w:p w:rsidR="00D655E9" w:rsidRDefault="00D655E9" w:rsidP="00A776DC">
      <w:pPr>
        <w:pStyle w:val="Sinespaciado"/>
        <w:rPr>
          <w:b/>
        </w:rPr>
      </w:pPr>
    </w:p>
    <w:p w:rsidR="00A776DC" w:rsidRDefault="00A776DC" w:rsidP="00A776DC">
      <w:pPr>
        <w:pStyle w:val="Sinespaciado"/>
        <w:rPr>
          <w:highlight w:val="white"/>
        </w:rPr>
      </w:pPr>
      <w:r>
        <w:rPr>
          <w:b/>
        </w:rPr>
        <w:t>Artículo 6. CUMPLIMIENTO.</w:t>
      </w:r>
      <w:r>
        <w:rPr>
          <w:b/>
          <w:highlight w:val="white"/>
        </w:rPr>
        <w:t xml:space="preserve"> </w:t>
      </w:r>
      <w:r>
        <w:rPr>
          <w:highlight w:val="white"/>
        </w:rPr>
        <w:t>Las entidades, organismos, instituciones y corporaciones del Estado que atiendan mujeres en el país, deberán informar oportunamente a sus servidores públicos y/o contratistas de la implementación de las ca</w:t>
      </w:r>
      <w:r>
        <w:t>pacitaciones y procesos de formación en enfoque de género y violencias contra las mujeres.</w:t>
      </w:r>
    </w:p>
    <w:p w:rsidR="00D655E9" w:rsidRDefault="00D655E9" w:rsidP="00A776DC">
      <w:pPr>
        <w:pStyle w:val="Sinespaciado"/>
        <w:rPr>
          <w:highlight w:val="white"/>
        </w:rPr>
      </w:pPr>
    </w:p>
    <w:p w:rsidR="00A776DC" w:rsidRDefault="00A776DC" w:rsidP="00A776DC">
      <w:pPr>
        <w:pStyle w:val="Sinespaciado"/>
        <w:rPr>
          <w:highlight w:val="white"/>
        </w:rPr>
      </w:pPr>
      <w:r>
        <w:rPr>
          <w:highlight w:val="white"/>
        </w:rPr>
        <w:t>Los funcionarios y funcionarias del área responsable de realizar la capacitación e implementar el proceso de formación, que no organicen y/o realicen las capacitaciones o no desarrollen los procesos de capacitación y formación sin justa causa comprobada, incurrirán en responsabilidad disciplinaria, conforme a los dispuesto en los artículos 47 y 67 de la Ley 1952 de 2019.</w:t>
      </w:r>
    </w:p>
    <w:p w:rsidR="00D655E9" w:rsidRDefault="00D655E9" w:rsidP="00A776DC">
      <w:pPr>
        <w:pStyle w:val="Sinespaciado"/>
        <w:rPr>
          <w:highlight w:val="white"/>
        </w:rPr>
      </w:pPr>
    </w:p>
    <w:p w:rsidR="00A776DC" w:rsidRDefault="00A776DC" w:rsidP="00A776DC">
      <w:pPr>
        <w:pStyle w:val="Sinespaciado"/>
        <w:rPr>
          <w:highlight w:val="white"/>
        </w:rPr>
      </w:pPr>
      <w:r>
        <w:rPr>
          <w:highlight w:val="white"/>
        </w:rPr>
        <w:t>La misma consecuencia, tendrán aquellos funcionarios o funcionarias que, sin justa causa comprobada, no asistan a las capacitaciones sobre enfoque de género y violencias contra las mujeres.</w:t>
      </w:r>
    </w:p>
    <w:p w:rsidR="00D655E9" w:rsidRDefault="00D655E9" w:rsidP="00A776DC">
      <w:pPr>
        <w:pStyle w:val="Sinespaciado"/>
        <w:rPr>
          <w:b/>
          <w:highlight w:val="white"/>
        </w:rPr>
      </w:pPr>
    </w:p>
    <w:p w:rsidR="00A776DC" w:rsidRDefault="00A776DC" w:rsidP="00A776DC">
      <w:pPr>
        <w:pStyle w:val="Sinespaciado"/>
        <w:rPr>
          <w:highlight w:val="white"/>
        </w:rPr>
      </w:pPr>
      <w:r>
        <w:rPr>
          <w:b/>
          <w:highlight w:val="white"/>
        </w:rPr>
        <w:t xml:space="preserve">Parágrafo 1. </w:t>
      </w:r>
      <w:r>
        <w:rPr>
          <w:highlight w:val="white"/>
        </w:rPr>
        <w:t>La presente obligación es de perentorio cumplimiento para los contratistas vinculados a las entidades públicas que tengan un rol en la atención y prevención de violencias contra las mujeres. Para su cumplimiento, estás entidades deberán incluir una cláusula clara y expresa respecto de la obligatoriedad de participar en las capacitaciones y procesos de formación contemplados en la presente ley.</w:t>
      </w:r>
    </w:p>
    <w:p w:rsidR="00D655E9" w:rsidRDefault="00D655E9" w:rsidP="00A776DC">
      <w:pPr>
        <w:pStyle w:val="Sinespaciado"/>
        <w:rPr>
          <w:b/>
          <w:highlight w:val="white"/>
        </w:rPr>
      </w:pPr>
    </w:p>
    <w:p w:rsidR="00A776DC" w:rsidRDefault="00A776DC" w:rsidP="00A776DC">
      <w:pPr>
        <w:pStyle w:val="Sinespaciado"/>
        <w:rPr>
          <w:highlight w:val="white"/>
        </w:rPr>
      </w:pPr>
      <w:r>
        <w:rPr>
          <w:b/>
          <w:highlight w:val="white"/>
        </w:rPr>
        <w:t xml:space="preserve">Parágrafo 2. </w:t>
      </w:r>
      <w:r>
        <w:rPr>
          <w:highlight w:val="white"/>
        </w:rPr>
        <w:t xml:space="preserve">La Procuraduría General de la Nación deberá hacer seguimiento al cumplimiento obligatorio de las capacitaciones y procesos de formación por parte de las entidades públicas. </w:t>
      </w:r>
    </w:p>
    <w:p w:rsidR="00D655E9" w:rsidRDefault="00D655E9" w:rsidP="00A776DC">
      <w:pPr>
        <w:pStyle w:val="Sinespaciado"/>
        <w:rPr>
          <w:b/>
          <w:highlight w:val="white"/>
        </w:rPr>
      </w:pPr>
    </w:p>
    <w:p w:rsidR="00A776DC" w:rsidRDefault="00A776DC" w:rsidP="00A776DC">
      <w:pPr>
        <w:pStyle w:val="Sinespaciado"/>
        <w:rPr>
          <w:highlight w:val="white"/>
        </w:rPr>
      </w:pPr>
      <w:r>
        <w:rPr>
          <w:b/>
          <w:highlight w:val="white"/>
        </w:rPr>
        <w:t xml:space="preserve">Artículo 7. TRANSPARENCIA. </w:t>
      </w:r>
      <w:r>
        <w:rPr>
          <w:highlight w:val="white"/>
        </w:rPr>
        <w:t>Con el fin de garantizar el acceso a la información pública, las entidades coordinadoras del Sistema Integrado de Información sobre Violencias de Género (SIVIGE) o quien haga sus veces, deberán publicar allí los datos del informe de sistematización y análisis de las evaluaciones de las capacitaciones y procesos de formación realizadas en el país en el año inmediatamente anterior, emitido</w:t>
      </w:r>
      <w:r>
        <w:rPr>
          <w:strike/>
          <w:highlight w:val="white"/>
        </w:rPr>
        <w:t>s</w:t>
      </w:r>
      <w:r>
        <w:rPr>
          <w:highlight w:val="white"/>
        </w:rPr>
        <w:t xml:space="preserve"> por el Ministerio de la Igualdad y la Equidad o la entidad que haga sus veces. </w:t>
      </w:r>
    </w:p>
    <w:p w:rsidR="00D655E9" w:rsidRDefault="00D655E9" w:rsidP="00A776DC">
      <w:pPr>
        <w:pStyle w:val="Sinespaciado"/>
        <w:rPr>
          <w:b/>
          <w:highlight w:val="white"/>
        </w:rPr>
      </w:pPr>
    </w:p>
    <w:p w:rsidR="00A776DC" w:rsidRDefault="00A776DC" w:rsidP="00A776DC">
      <w:pPr>
        <w:pStyle w:val="Sinespaciado"/>
        <w:rPr>
          <w:highlight w:val="white"/>
        </w:rPr>
      </w:pPr>
      <w:r>
        <w:rPr>
          <w:b/>
          <w:highlight w:val="white"/>
        </w:rPr>
        <w:t xml:space="preserve">Parágrafo 1. </w:t>
      </w:r>
      <w:r>
        <w:rPr>
          <w:highlight w:val="white"/>
        </w:rPr>
        <w:t xml:space="preserve">El informe elaborado por el Ministerio de la Igualdad y la Equidad o la entidad que haga sus veces, que contenga la sistematización y análisis de las evaluaciones de las capacitaciones y procesos de formación en enfoque de género y violencias contra las mujeres deberá presentarse en lenguaje claro e inclusivo, con información completa y de fondo sobre el cumplimiento de las obligaciones señaladas en la presente ley, incluyendo el número de personas capacitadas en las entidades públicas. </w:t>
      </w:r>
    </w:p>
    <w:p w:rsidR="00D655E9" w:rsidRDefault="00D655E9" w:rsidP="00A776DC">
      <w:pPr>
        <w:pStyle w:val="Sinespaciado"/>
        <w:rPr>
          <w:b/>
          <w:highlight w:val="white"/>
        </w:rPr>
      </w:pPr>
    </w:p>
    <w:p w:rsidR="00A776DC" w:rsidRDefault="00A776DC" w:rsidP="00A776DC">
      <w:pPr>
        <w:pStyle w:val="Sinespaciado"/>
        <w:rPr>
          <w:highlight w:val="white"/>
        </w:rPr>
      </w:pPr>
      <w:r>
        <w:rPr>
          <w:b/>
          <w:highlight w:val="white"/>
        </w:rPr>
        <w:t xml:space="preserve">Parágrafo 2. </w:t>
      </w:r>
      <w:r>
        <w:rPr>
          <w:highlight w:val="white"/>
        </w:rPr>
        <w:t xml:space="preserve">Las entidades públicas que obtengan los mejores resultados de las evaluaciones de implementación e impacto serán reconocidas por el Ministerio de la Igualdad y la Equidad o la entidad que haga sus veces. De igual manera, el Congreso de la República, en sesión plenaria previamente definida tanto en Senado y Cámara de Representantes, deberá hacer un </w:t>
      </w:r>
      <w:r>
        <w:rPr>
          <w:highlight w:val="white"/>
        </w:rPr>
        <w:lastRenderedPageBreak/>
        <w:t>reconocimiento público de las entidades públicas con mejores resultados en las evaluaciones de impacto e implementación en el país.</w:t>
      </w:r>
    </w:p>
    <w:p w:rsidR="00D655E9" w:rsidRDefault="00D655E9" w:rsidP="00A776DC">
      <w:pPr>
        <w:pStyle w:val="Sinespaciado"/>
        <w:rPr>
          <w:b/>
        </w:rPr>
      </w:pPr>
    </w:p>
    <w:p w:rsidR="00A776DC" w:rsidRDefault="00A776DC" w:rsidP="00A776DC">
      <w:pPr>
        <w:pStyle w:val="Sinespaciado"/>
      </w:pPr>
      <w:r>
        <w:rPr>
          <w:b/>
        </w:rPr>
        <w:t xml:space="preserve">ARTÍCULO 8. VIGENCIA. </w:t>
      </w:r>
      <w:r>
        <w:t>La presente ley rige a partir de su promulgación y deroga todas las disposiciones que le sean contrarias.</w:t>
      </w:r>
    </w:p>
    <w:p w:rsidR="003206AC" w:rsidRPr="003206AC" w:rsidRDefault="003206AC" w:rsidP="003206AC">
      <w:pPr>
        <w:pStyle w:val="Sinespaciado"/>
        <w:rPr>
          <w:rFonts w:eastAsia="Arial Narrow" w:cs="Arial"/>
        </w:rPr>
      </w:pPr>
    </w:p>
    <w:p w:rsidR="003206AC" w:rsidRPr="003206AC" w:rsidRDefault="003206AC" w:rsidP="003206AC">
      <w:pPr>
        <w:pStyle w:val="Sinespaciado"/>
        <w:rPr>
          <w:rFonts w:eastAsia="Arial Narrow" w:cs="Arial"/>
        </w:rPr>
      </w:pPr>
    </w:p>
    <w:p w:rsidR="003206AC" w:rsidRPr="003206AC" w:rsidRDefault="003206AC" w:rsidP="003206AC">
      <w:pPr>
        <w:pStyle w:val="Sinespaciado"/>
        <w:rPr>
          <w:rFonts w:eastAsia="Arial Narrow" w:cs="Arial"/>
        </w:rPr>
      </w:pPr>
    </w:p>
    <w:p w:rsidR="003206AC" w:rsidRPr="003206AC" w:rsidRDefault="003206AC" w:rsidP="003206AC">
      <w:pPr>
        <w:pStyle w:val="Sinespaciado"/>
        <w:rPr>
          <w:rFonts w:eastAsia="Arial" w:cs="Arial"/>
          <w:b/>
          <w:color w:val="000000"/>
        </w:rPr>
      </w:pPr>
      <w:r w:rsidRPr="003206AC">
        <w:rPr>
          <w:rFonts w:eastAsia="Arial" w:cs="Arial"/>
          <w:b/>
          <w:color w:val="000000"/>
        </w:rPr>
        <w:br/>
      </w:r>
    </w:p>
    <w:p w:rsidR="003206AC" w:rsidRPr="003206AC" w:rsidRDefault="003206AC" w:rsidP="003206AC">
      <w:pPr>
        <w:pStyle w:val="Sinespaciado"/>
        <w:rPr>
          <w:rFonts w:eastAsia="Arial" w:cs="Arial"/>
          <w:b/>
          <w:color w:val="000000"/>
        </w:rPr>
      </w:pPr>
    </w:p>
    <w:p w:rsidR="003206AC" w:rsidRPr="003206AC" w:rsidRDefault="008609ED" w:rsidP="008609ED">
      <w:pPr>
        <w:pStyle w:val="Sinespaciado"/>
        <w:jc w:val="center"/>
        <w:rPr>
          <w:rFonts w:eastAsia="Arial" w:cs="Arial"/>
          <w:b/>
          <w:bCs/>
          <w:color w:val="000000"/>
        </w:rPr>
      </w:pPr>
      <w:r>
        <w:rPr>
          <w:rFonts w:eastAsia="Arial" w:cs="Arial"/>
          <w:b/>
          <w:color w:val="000000"/>
        </w:rPr>
        <w:t>Leider Alexandra Vásquez Ochoa</w:t>
      </w:r>
    </w:p>
    <w:p w:rsidR="004D631D" w:rsidRPr="004F3AF6" w:rsidRDefault="003206AC" w:rsidP="004F3AF6">
      <w:pPr>
        <w:pStyle w:val="Sinespaciado"/>
        <w:jc w:val="center"/>
        <w:rPr>
          <w:rFonts w:eastAsia="Arial"/>
          <w:color w:val="000000"/>
        </w:rPr>
      </w:pPr>
      <w:r w:rsidRPr="003206AC">
        <w:rPr>
          <w:rFonts w:eastAsia="Arial" w:cs="Arial"/>
          <w:color w:val="000000"/>
        </w:rPr>
        <w:t>Representante a la Cámara</w:t>
      </w:r>
      <w:bookmarkStart w:id="0" w:name="_GoBack"/>
      <w:bookmarkEnd w:id="0"/>
    </w:p>
    <w:sectPr w:rsidR="004D631D" w:rsidRPr="004F3AF6" w:rsidSect="005C4915">
      <w:headerReference w:type="default" r:id="rId9"/>
      <w:footerReference w:type="default" r:id="rId10"/>
      <w:type w:val="continuous"/>
      <w:pgSz w:w="12240" w:h="15840" w:code="1"/>
      <w:pgMar w:top="1701" w:right="1134" w:bottom="567" w:left="1701" w:header="567"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C9D" w:rsidRDefault="00ED4C9D">
      <w:pPr>
        <w:spacing w:after="0" w:line="240" w:lineRule="auto"/>
      </w:pPr>
      <w:r>
        <w:separator/>
      </w:r>
    </w:p>
  </w:endnote>
  <w:endnote w:type="continuationSeparator" w:id="0">
    <w:p w:rsidR="00ED4C9D" w:rsidRDefault="00ED4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Pinyon Script">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65E" w:rsidRPr="008A36E1" w:rsidRDefault="0083265E">
    <w:pPr>
      <w:pStyle w:val="Piedepgina"/>
      <w:jc w:val="center"/>
      <w:rPr>
        <w:rFonts w:ascii="Arial" w:hAnsi="Arial" w:cs="Arial"/>
        <w:color w:val="4F81BD" w:themeColor="accent1"/>
        <w:sz w:val="16"/>
        <w:szCs w:val="16"/>
      </w:rPr>
    </w:pPr>
    <w:r>
      <w:rPr>
        <w:rFonts w:ascii="Arial" w:hAnsi="Arial" w:cs="Arial"/>
        <w:color w:val="4F81BD" w:themeColor="accent1"/>
        <w:sz w:val="16"/>
        <w:szCs w:val="16"/>
        <w:lang w:val="es-ES"/>
      </w:rPr>
      <w:t xml:space="preserve">Texto definitivo del proyecto de ley </w:t>
    </w:r>
    <w:r w:rsidR="008609ED">
      <w:rPr>
        <w:rFonts w:ascii="Arial" w:hAnsi="Arial" w:cs="Arial"/>
        <w:color w:val="4F81BD" w:themeColor="accent1"/>
        <w:sz w:val="16"/>
        <w:szCs w:val="16"/>
        <w:lang w:val="es-ES"/>
      </w:rPr>
      <w:t>193</w:t>
    </w:r>
    <w:r>
      <w:rPr>
        <w:rFonts w:ascii="Arial" w:hAnsi="Arial" w:cs="Arial"/>
        <w:color w:val="4F81BD" w:themeColor="accent1"/>
        <w:sz w:val="16"/>
        <w:szCs w:val="16"/>
        <w:lang w:val="es-ES"/>
      </w:rPr>
      <w:t xml:space="preserve"> de 2024 aprobado en Comisión - </w:t>
    </w:r>
    <w:r w:rsidRPr="008A36E1">
      <w:rPr>
        <w:rFonts w:ascii="Arial" w:hAnsi="Arial" w:cs="Arial"/>
        <w:color w:val="4F81BD" w:themeColor="accent1"/>
        <w:sz w:val="16"/>
        <w:szCs w:val="16"/>
        <w:lang w:val="es-ES"/>
      </w:rPr>
      <w:t xml:space="preserve">Página </w:t>
    </w:r>
    <w:r w:rsidRPr="008A36E1">
      <w:rPr>
        <w:rFonts w:ascii="Arial" w:hAnsi="Arial" w:cs="Arial"/>
        <w:color w:val="4F81BD" w:themeColor="accent1"/>
        <w:sz w:val="16"/>
        <w:szCs w:val="16"/>
      </w:rPr>
      <w:fldChar w:fldCharType="begin"/>
    </w:r>
    <w:r w:rsidRPr="008A36E1">
      <w:rPr>
        <w:rFonts w:ascii="Arial" w:hAnsi="Arial" w:cs="Arial"/>
        <w:color w:val="4F81BD" w:themeColor="accent1"/>
        <w:sz w:val="16"/>
        <w:szCs w:val="16"/>
      </w:rPr>
      <w:instrText>PAGE  \* Arabic  \* MERGEFORMAT</w:instrText>
    </w:r>
    <w:r w:rsidRPr="008A36E1">
      <w:rPr>
        <w:rFonts w:ascii="Arial" w:hAnsi="Arial" w:cs="Arial"/>
        <w:color w:val="4F81BD" w:themeColor="accent1"/>
        <w:sz w:val="16"/>
        <w:szCs w:val="16"/>
      </w:rPr>
      <w:fldChar w:fldCharType="separate"/>
    </w:r>
    <w:r w:rsidR="004F3AF6" w:rsidRPr="004F3AF6">
      <w:rPr>
        <w:rFonts w:ascii="Arial" w:hAnsi="Arial" w:cs="Arial"/>
        <w:noProof/>
        <w:color w:val="4F81BD" w:themeColor="accent1"/>
        <w:sz w:val="16"/>
        <w:szCs w:val="16"/>
        <w:lang w:val="es-ES"/>
      </w:rPr>
      <w:t>5</w:t>
    </w:r>
    <w:r w:rsidRPr="008A36E1">
      <w:rPr>
        <w:rFonts w:ascii="Arial" w:hAnsi="Arial" w:cs="Arial"/>
        <w:color w:val="4F81BD" w:themeColor="accent1"/>
        <w:sz w:val="16"/>
        <w:szCs w:val="16"/>
      </w:rPr>
      <w:fldChar w:fldCharType="end"/>
    </w:r>
    <w:r w:rsidRPr="008A36E1">
      <w:rPr>
        <w:rFonts w:ascii="Arial" w:hAnsi="Arial" w:cs="Arial"/>
        <w:color w:val="4F81BD" w:themeColor="accent1"/>
        <w:sz w:val="16"/>
        <w:szCs w:val="16"/>
        <w:lang w:val="es-ES"/>
      </w:rPr>
      <w:t xml:space="preserve"> de </w:t>
    </w:r>
    <w:r w:rsidRPr="008A36E1">
      <w:rPr>
        <w:rFonts w:ascii="Arial" w:hAnsi="Arial" w:cs="Arial"/>
        <w:color w:val="4F81BD" w:themeColor="accent1"/>
        <w:sz w:val="16"/>
        <w:szCs w:val="16"/>
      </w:rPr>
      <w:fldChar w:fldCharType="begin"/>
    </w:r>
    <w:r w:rsidRPr="008A36E1">
      <w:rPr>
        <w:rFonts w:ascii="Arial" w:hAnsi="Arial" w:cs="Arial"/>
        <w:color w:val="4F81BD" w:themeColor="accent1"/>
        <w:sz w:val="16"/>
        <w:szCs w:val="16"/>
      </w:rPr>
      <w:instrText>NUMPAGES  \* Arabic  \* MERGEFORMAT</w:instrText>
    </w:r>
    <w:r w:rsidRPr="008A36E1">
      <w:rPr>
        <w:rFonts w:ascii="Arial" w:hAnsi="Arial" w:cs="Arial"/>
        <w:color w:val="4F81BD" w:themeColor="accent1"/>
        <w:sz w:val="16"/>
        <w:szCs w:val="16"/>
      </w:rPr>
      <w:fldChar w:fldCharType="separate"/>
    </w:r>
    <w:r w:rsidR="004F3AF6" w:rsidRPr="004F3AF6">
      <w:rPr>
        <w:rFonts w:ascii="Arial" w:hAnsi="Arial" w:cs="Arial"/>
        <w:noProof/>
        <w:color w:val="4F81BD" w:themeColor="accent1"/>
        <w:sz w:val="16"/>
        <w:szCs w:val="16"/>
        <w:lang w:val="es-ES"/>
      </w:rPr>
      <w:t>6</w:t>
    </w:r>
    <w:r w:rsidRPr="008A36E1">
      <w:rPr>
        <w:rFonts w:ascii="Arial" w:hAnsi="Arial" w:cs="Arial"/>
        <w:color w:val="4F81BD" w:themeColor="accent1"/>
        <w:sz w:val="16"/>
        <w:szCs w:val="16"/>
      </w:rPr>
      <w:fldChar w:fldCharType="end"/>
    </w:r>
  </w:p>
  <w:p w:rsidR="0083265E" w:rsidRDefault="0083265E">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C9D" w:rsidRDefault="00ED4C9D">
      <w:pPr>
        <w:spacing w:after="0" w:line="240" w:lineRule="auto"/>
      </w:pPr>
      <w:r>
        <w:separator/>
      </w:r>
    </w:p>
  </w:footnote>
  <w:footnote w:type="continuationSeparator" w:id="0">
    <w:p w:rsidR="00ED4C9D" w:rsidRDefault="00ED4C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65E" w:rsidRDefault="0083265E">
    <w:pPr>
      <w:pBdr>
        <w:top w:val="nil"/>
        <w:left w:val="nil"/>
        <w:bottom w:val="nil"/>
        <w:right w:val="nil"/>
        <w:between w:val="nil"/>
      </w:pBdr>
      <w:tabs>
        <w:tab w:val="center" w:pos="4419"/>
        <w:tab w:val="right" w:pos="8838"/>
      </w:tabs>
      <w:spacing w:after="0" w:line="240" w:lineRule="auto"/>
      <w:rPr>
        <w:color w:val="000000"/>
      </w:rPr>
    </w:pPr>
    <w:r>
      <w:rPr>
        <w:noProof/>
        <w:lang w:eastAsia="es-CO"/>
      </w:rPr>
      <w:drawing>
        <wp:anchor distT="0" distB="0" distL="114300" distR="114300" simplePos="0" relativeHeight="251658240" behindDoc="0" locked="0" layoutInCell="1" hidden="0" allowOverlap="1">
          <wp:simplePos x="0" y="0"/>
          <wp:positionH relativeFrom="column">
            <wp:posOffset>1980565</wp:posOffset>
          </wp:positionH>
          <wp:positionV relativeFrom="paragraph">
            <wp:posOffset>-269646</wp:posOffset>
          </wp:positionV>
          <wp:extent cx="2082800" cy="8382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1070" t="9701" r="53331" b="79139"/>
                  <a:stretch>
                    <a:fillRect/>
                  </a:stretch>
                </pic:blipFill>
                <pic:spPr>
                  <a:xfrm>
                    <a:off x="0" y="0"/>
                    <a:ext cx="2082800" cy="838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195C"/>
    <w:multiLevelType w:val="hybridMultilevel"/>
    <w:tmpl w:val="0C8C93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79F1687"/>
    <w:multiLevelType w:val="hybridMultilevel"/>
    <w:tmpl w:val="F8A6B5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A80072C"/>
    <w:multiLevelType w:val="multilevel"/>
    <w:tmpl w:val="8EE46D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B0F5F4C"/>
    <w:multiLevelType w:val="multilevel"/>
    <w:tmpl w:val="56DE17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118E1770"/>
    <w:multiLevelType w:val="hybridMultilevel"/>
    <w:tmpl w:val="39CE0550"/>
    <w:lvl w:ilvl="0" w:tplc="73609C0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7F83E89"/>
    <w:multiLevelType w:val="hybridMultilevel"/>
    <w:tmpl w:val="C14E88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A6B421F"/>
    <w:multiLevelType w:val="hybridMultilevel"/>
    <w:tmpl w:val="C0EC8E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3F9414D"/>
    <w:multiLevelType w:val="multilevel"/>
    <w:tmpl w:val="EA3223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29A97CDC"/>
    <w:multiLevelType w:val="hybridMultilevel"/>
    <w:tmpl w:val="CC6827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FB60936"/>
    <w:multiLevelType w:val="multilevel"/>
    <w:tmpl w:val="12CEC5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3F049AD"/>
    <w:multiLevelType w:val="multilevel"/>
    <w:tmpl w:val="814EF2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6F935AB"/>
    <w:multiLevelType w:val="multilevel"/>
    <w:tmpl w:val="39CC9B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3C6D5655"/>
    <w:multiLevelType w:val="hybridMultilevel"/>
    <w:tmpl w:val="7A822D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C9B4BD9"/>
    <w:multiLevelType w:val="multilevel"/>
    <w:tmpl w:val="06E6F3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CC22E01"/>
    <w:multiLevelType w:val="hybridMultilevel"/>
    <w:tmpl w:val="27401A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4B21551"/>
    <w:multiLevelType w:val="multilevel"/>
    <w:tmpl w:val="0024C9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45A22404"/>
    <w:multiLevelType w:val="hybridMultilevel"/>
    <w:tmpl w:val="E9E4865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1D929B1"/>
    <w:multiLevelType w:val="hybridMultilevel"/>
    <w:tmpl w:val="6722FBA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3E25D50"/>
    <w:multiLevelType w:val="hybridMultilevel"/>
    <w:tmpl w:val="3C6417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C1B127E"/>
    <w:multiLevelType w:val="multilevel"/>
    <w:tmpl w:val="2F820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6DDA09D7"/>
    <w:multiLevelType w:val="hybridMultilevel"/>
    <w:tmpl w:val="7E60B3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ECD0FB7"/>
    <w:multiLevelType w:val="hybridMultilevel"/>
    <w:tmpl w:val="2FC885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1C552CF"/>
    <w:multiLevelType w:val="hybridMultilevel"/>
    <w:tmpl w:val="3BDCCA0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4F934D0"/>
    <w:multiLevelType w:val="hybridMultilevel"/>
    <w:tmpl w:val="960A6F2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59B05F1"/>
    <w:multiLevelType w:val="hybridMultilevel"/>
    <w:tmpl w:val="33B63F4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5F056BE"/>
    <w:multiLevelType w:val="multilevel"/>
    <w:tmpl w:val="FDDA5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78716802"/>
    <w:multiLevelType w:val="hybridMultilevel"/>
    <w:tmpl w:val="E6F000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C576BBF"/>
    <w:multiLevelType w:val="hybridMultilevel"/>
    <w:tmpl w:val="762E1CB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C6E6BFB"/>
    <w:multiLevelType w:val="hybridMultilevel"/>
    <w:tmpl w:val="7C2620F6"/>
    <w:lvl w:ilvl="0" w:tplc="240A0019">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11"/>
  </w:num>
  <w:num w:numId="3">
    <w:abstractNumId w:val="3"/>
  </w:num>
  <w:num w:numId="4">
    <w:abstractNumId w:val="19"/>
  </w:num>
  <w:num w:numId="5">
    <w:abstractNumId w:val="10"/>
  </w:num>
  <w:num w:numId="6">
    <w:abstractNumId w:val="13"/>
  </w:num>
  <w:num w:numId="7">
    <w:abstractNumId w:val="2"/>
  </w:num>
  <w:num w:numId="8">
    <w:abstractNumId w:val="9"/>
  </w:num>
  <w:num w:numId="9">
    <w:abstractNumId w:val="25"/>
  </w:num>
  <w:num w:numId="10">
    <w:abstractNumId w:val="15"/>
  </w:num>
  <w:num w:numId="11">
    <w:abstractNumId w:val="4"/>
  </w:num>
  <w:num w:numId="12">
    <w:abstractNumId w:val="27"/>
  </w:num>
  <w:num w:numId="13">
    <w:abstractNumId w:val="21"/>
  </w:num>
  <w:num w:numId="14">
    <w:abstractNumId w:val="23"/>
  </w:num>
  <w:num w:numId="15">
    <w:abstractNumId w:val="18"/>
  </w:num>
  <w:num w:numId="16">
    <w:abstractNumId w:val="8"/>
  </w:num>
  <w:num w:numId="17">
    <w:abstractNumId w:val="16"/>
  </w:num>
  <w:num w:numId="18">
    <w:abstractNumId w:val="5"/>
  </w:num>
  <w:num w:numId="19">
    <w:abstractNumId w:val="14"/>
  </w:num>
  <w:num w:numId="20">
    <w:abstractNumId w:val="28"/>
  </w:num>
  <w:num w:numId="21">
    <w:abstractNumId w:val="22"/>
  </w:num>
  <w:num w:numId="22">
    <w:abstractNumId w:val="1"/>
  </w:num>
  <w:num w:numId="23">
    <w:abstractNumId w:val="17"/>
  </w:num>
  <w:num w:numId="24">
    <w:abstractNumId w:val="12"/>
  </w:num>
  <w:num w:numId="25">
    <w:abstractNumId w:val="26"/>
  </w:num>
  <w:num w:numId="26">
    <w:abstractNumId w:val="0"/>
  </w:num>
  <w:num w:numId="27">
    <w:abstractNumId w:val="20"/>
  </w:num>
  <w:num w:numId="28">
    <w:abstractNumId w:val="6"/>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D93"/>
    <w:rsid w:val="00004D26"/>
    <w:rsid w:val="00006060"/>
    <w:rsid w:val="000218A0"/>
    <w:rsid w:val="00035A12"/>
    <w:rsid w:val="000D0321"/>
    <w:rsid w:val="000D4049"/>
    <w:rsid w:val="000D59FE"/>
    <w:rsid w:val="000F3249"/>
    <w:rsid w:val="000F3F41"/>
    <w:rsid w:val="00102AC9"/>
    <w:rsid w:val="00106067"/>
    <w:rsid w:val="001303C3"/>
    <w:rsid w:val="00134E23"/>
    <w:rsid w:val="00141A7E"/>
    <w:rsid w:val="00145732"/>
    <w:rsid w:val="00180E10"/>
    <w:rsid w:val="001826C3"/>
    <w:rsid w:val="00193E1C"/>
    <w:rsid w:val="001B1C28"/>
    <w:rsid w:val="001B6E7B"/>
    <w:rsid w:val="001C10AB"/>
    <w:rsid w:val="001C6DF6"/>
    <w:rsid w:val="001F7A2A"/>
    <w:rsid w:val="00217B1E"/>
    <w:rsid w:val="00227978"/>
    <w:rsid w:val="00245986"/>
    <w:rsid w:val="00273C01"/>
    <w:rsid w:val="00290644"/>
    <w:rsid w:val="002A1BAF"/>
    <w:rsid w:val="002C21DA"/>
    <w:rsid w:val="002E6C1D"/>
    <w:rsid w:val="003206AC"/>
    <w:rsid w:val="00330383"/>
    <w:rsid w:val="00332B24"/>
    <w:rsid w:val="00344B4D"/>
    <w:rsid w:val="00374FCF"/>
    <w:rsid w:val="00375224"/>
    <w:rsid w:val="00392FE1"/>
    <w:rsid w:val="003B3F8A"/>
    <w:rsid w:val="003C3541"/>
    <w:rsid w:val="003C5D20"/>
    <w:rsid w:val="003D08DE"/>
    <w:rsid w:val="00401837"/>
    <w:rsid w:val="00484475"/>
    <w:rsid w:val="0049721E"/>
    <w:rsid w:val="004B0124"/>
    <w:rsid w:val="004D631D"/>
    <w:rsid w:val="004E4789"/>
    <w:rsid w:val="004F0BC8"/>
    <w:rsid w:val="004F3AF6"/>
    <w:rsid w:val="005004BD"/>
    <w:rsid w:val="00523CF6"/>
    <w:rsid w:val="00533F5F"/>
    <w:rsid w:val="00545AF9"/>
    <w:rsid w:val="0057061D"/>
    <w:rsid w:val="005970FF"/>
    <w:rsid w:val="005B79B2"/>
    <w:rsid w:val="005C4915"/>
    <w:rsid w:val="006020FC"/>
    <w:rsid w:val="00644D12"/>
    <w:rsid w:val="00645D96"/>
    <w:rsid w:val="0066551C"/>
    <w:rsid w:val="00676A02"/>
    <w:rsid w:val="006A6E00"/>
    <w:rsid w:val="006A6E52"/>
    <w:rsid w:val="006D531F"/>
    <w:rsid w:val="006E594C"/>
    <w:rsid w:val="00703BB5"/>
    <w:rsid w:val="00722B7D"/>
    <w:rsid w:val="00745DA4"/>
    <w:rsid w:val="00751A35"/>
    <w:rsid w:val="00767847"/>
    <w:rsid w:val="00780935"/>
    <w:rsid w:val="00793F4D"/>
    <w:rsid w:val="007D2959"/>
    <w:rsid w:val="007D2F62"/>
    <w:rsid w:val="007D3C92"/>
    <w:rsid w:val="007F0D11"/>
    <w:rsid w:val="0080316C"/>
    <w:rsid w:val="0083265E"/>
    <w:rsid w:val="00856BE4"/>
    <w:rsid w:val="008571E9"/>
    <w:rsid w:val="008609ED"/>
    <w:rsid w:val="00874E4E"/>
    <w:rsid w:val="008A36E1"/>
    <w:rsid w:val="008A4907"/>
    <w:rsid w:val="008A4A9B"/>
    <w:rsid w:val="008C5481"/>
    <w:rsid w:val="008E2412"/>
    <w:rsid w:val="008E689B"/>
    <w:rsid w:val="008F518D"/>
    <w:rsid w:val="00900D93"/>
    <w:rsid w:val="00931B69"/>
    <w:rsid w:val="00980D46"/>
    <w:rsid w:val="00984A08"/>
    <w:rsid w:val="009A5477"/>
    <w:rsid w:val="009B5502"/>
    <w:rsid w:val="009E1B8B"/>
    <w:rsid w:val="009E3F42"/>
    <w:rsid w:val="00A10DC4"/>
    <w:rsid w:val="00A16412"/>
    <w:rsid w:val="00A260C7"/>
    <w:rsid w:val="00A27D65"/>
    <w:rsid w:val="00A549FD"/>
    <w:rsid w:val="00A5673E"/>
    <w:rsid w:val="00A776DC"/>
    <w:rsid w:val="00AA5167"/>
    <w:rsid w:val="00AC09C4"/>
    <w:rsid w:val="00AC2952"/>
    <w:rsid w:val="00AF4493"/>
    <w:rsid w:val="00AF47C1"/>
    <w:rsid w:val="00B31264"/>
    <w:rsid w:val="00B4204B"/>
    <w:rsid w:val="00B47081"/>
    <w:rsid w:val="00B57363"/>
    <w:rsid w:val="00B61831"/>
    <w:rsid w:val="00B94C52"/>
    <w:rsid w:val="00BA2504"/>
    <w:rsid w:val="00BA6354"/>
    <w:rsid w:val="00BD3B0E"/>
    <w:rsid w:val="00BF038C"/>
    <w:rsid w:val="00BF32C7"/>
    <w:rsid w:val="00BF5872"/>
    <w:rsid w:val="00BF5DE4"/>
    <w:rsid w:val="00C04298"/>
    <w:rsid w:val="00C0783C"/>
    <w:rsid w:val="00C10A0F"/>
    <w:rsid w:val="00C24F1B"/>
    <w:rsid w:val="00C25E24"/>
    <w:rsid w:val="00C64587"/>
    <w:rsid w:val="00C733DF"/>
    <w:rsid w:val="00C85EE9"/>
    <w:rsid w:val="00CA7A0C"/>
    <w:rsid w:val="00D16302"/>
    <w:rsid w:val="00D410FE"/>
    <w:rsid w:val="00D655E9"/>
    <w:rsid w:val="00D65C9D"/>
    <w:rsid w:val="00D7060A"/>
    <w:rsid w:val="00D7787B"/>
    <w:rsid w:val="00DC1FF5"/>
    <w:rsid w:val="00E02D4A"/>
    <w:rsid w:val="00E2082D"/>
    <w:rsid w:val="00E27292"/>
    <w:rsid w:val="00EB3579"/>
    <w:rsid w:val="00ED4980"/>
    <w:rsid w:val="00ED4C9D"/>
    <w:rsid w:val="00EF5B1B"/>
    <w:rsid w:val="00F04E2C"/>
    <w:rsid w:val="00F25E2F"/>
    <w:rsid w:val="00F42CA9"/>
    <w:rsid w:val="00F4360E"/>
    <w:rsid w:val="00F50D3E"/>
    <w:rsid w:val="00F66F0B"/>
    <w:rsid w:val="00F67633"/>
    <w:rsid w:val="00F718B4"/>
    <w:rsid w:val="00F94622"/>
    <w:rsid w:val="00FC1DEF"/>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82E91"/>
  <w15:docId w15:val="{5000D18E-4321-4784-962A-0EF1FB71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419"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218A0"/>
    <w:pPr>
      <w:spacing w:after="0" w:line="240" w:lineRule="auto"/>
      <w:jc w:val="both"/>
    </w:pPr>
    <w:rPr>
      <w:rFonts w:ascii="Arial" w:hAnsi="Arial"/>
    </w:rPr>
  </w:style>
  <w:style w:type="character" w:customStyle="1" w:styleId="a0">
    <w:name w:val="a0"/>
    <w:rsid w:val="008C4C99"/>
  </w:style>
  <w:style w:type="paragraph" w:customStyle="1" w:styleId="Default">
    <w:name w:val="Default"/>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0218A0"/>
    <w:rPr>
      <w:rFonts w:ascii="Arial" w:hAnsi="Arial"/>
    </w:rPr>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8A36E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54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EH2QwE851htgsxIsh+/9wNLFHw==">AMUW2mWFy1y4PWVRt8srbyc52XXJNag+lOKeN+pDNJBchPx4U7ToiYb+/pJhWSPvjRo2LSP4s95z3Vn1FklT+cXBpwD8bXqMGcheiZDIzNoqZ3b54Ea//jDvXm2Gq8TrRmtqiODlJV0k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98521D9-2B48-4F13-B5C6-031716DB2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2751</Words>
  <Characters>15136</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9</cp:revision>
  <cp:lastPrinted>2025-05-07T19:32:00Z</cp:lastPrinted>
  <dcterms:created xsi:type="dcterms:W3CDTF">2025-05-07T19:11:00Z</dcterms:created>
  <dcterms:modified xsi:type="dcterms:W3CDTF">2025-05-07T19:36:00Z</dcterms:modified>
</cp:coreProperties>
</file>